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7FF22" w14:textId="77777777"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Настройка ТС </w:t>
      </w:r>
      <w:proofErr w:type="spellStart"/>
      <w:r>
        <w:rPr>
          <w:b/>
          <w:bCs/>
        </w:rPr>
        <w:t>ПИоТ</w:t>
      </w:r>
      <w:proofErr w:type="spellEnd"/>
      <w:r>
        <w:rPr>
          <w:b/>
          <w:bCs/>
        </w:rPr>
        <w:t xml:space="preserve"> </w:t>
      </w:r>
    </w:p>
    <w:p w14:paraId="55238109" w14:textId="77777777" w:rsidR="00000000" w:rsidRDefault="00000000">
      <w:pPr>
        <w:jc w:val="center"/>
        <w:rPr>
          <w:b/>
          <w:bCs/>
        </w:rPr>
      </w:pPr>
      <w:r>
        <w:rPr>
          <w:b/>
          <w:bCs/>
        </w:rPr>
        <w:t>(Техническое Средство Проверки Информации о Товаре)</w:t>
      </w:r>
    </w:p>
    <w:p w14:paraId="4E1A0D43" w14:textId="77777777" w:rsidR="00000000" w:rsidRDefault="00000000">
      <w:pPr>
        <w:jc w:val="center"/>
      </w:pPr>
    </w:p>
    <w:p w14:paraId="587B98C2" w14:textId="794A2DCE" w:rsidR="00000000" w:rsidRDefault="00000000">
      <w:r>
        <w:t>Предварительно необходимо скачать</w:t>
      </w:r>
      <w:r w:rsidR="00D614BF">
        <w:t xml:space="preserve"> (</w:t>
      </w:r>
      <w:r w:rsidR="00D614BF" w:rsidRPr="00D614BF">
        <w:t>https://lk.ao-esp.ru</w:t>
      </w:r>
      <w:r w:rsidR="00D614BF">
        <w:t>)</w:t>
      </w:r>
      <w:r>
        <w:t xml:space="preserve"> и установить программу </w:t>
      </w:r>
      <w:r>
        <w:rPr>
          <w:b/>
          <w:bCs/>
        </w:rPr>
        <w:t>ЕСМ</w:t>
      </w:r>
      <w:r>
        <w:t xml:space="preserve"> (Единый Сервисный Модуль), разработанный АО “Единая Сервисная Платформа”, а также установить драйвер контрольно-кассовой техники (</w:t>
      </w:r>
      <w:r>
        <w:rPr>
          <w:b/>
          <w:bCs/>
        </w:rPr>
        <w:t>ККТ</w:t>
      </w:r>
      <w:r>
        <w:t>) “</w:t>
      </w:r>
      <w:proofErr w:type="spellStart"/>
      <w:r>
        <w:t>Атол</w:t>
      </w:r>
      <w:proofErr w:type="spellEnd"/>
      <w:r>
        <w:t>” и программу Локальный модуль Честный Знак (</w:t>
      </w:r>
      <w:r>
        <w:rPr>
          <w:b/>
          <w:bCs/>
        </w:rPr>
        <w:t>ЛМ ЧЗ</w:t>
      </w:r>
      <w:r>
        <w:t>), входящие в состав пакета установочных файлов. Установку необходимо выполнять в соответствии с прилагаемой инструкцией.</w:t>
      </w:r>
    </w:p>
    <w:p w14:paraId="18A02704" w14:textId="6B925A97" w:rsidR="00000000" w:rsidRDefault="00000000">
      <w:r>
        <w:t xml:space="preserve">Через </w:t>
      </w:r>
      <w:r>
        <w:rPr>
          <w:b/>
          <w:bCs/>
        </w:rPr>
        <w:t>ЕСМ</w:t>
      </w:r>
      <w:r>
        <w:t xml:space="preserve"> осуществляется взаимодействие </w:t>
      </w:r>
      <w:r>
        <w:rPr>
          <w:b/>
          <w:bCs/>
        </w:rPr>
        <w:t>ККТ</w:t>
      </w:r>
      <w:r>
        <w:t xml:space="preserve"> и Программы учета </w:t>
      </w:r>
      <w:r>
        <w:rPr>
          <w:b/>
          <w:bCs/>
        </w:rPr>
        <w:t>ПУ</w:t>
      </w:r>
      <w:r w:rsidR="00D614BF">
        <w:t xml:space="preserve"> </w:t>
      </w:r>
      <w:r>
        <w:rPr>
          <w:b/>
          <w:bCs/>
        </w:rPr>
        <w:t>Администратор фирмы</w:t>
      </w:r>
      <w:r>
        <w:t xml:space="preserve"> с онлайн сервисами </w:t>
      </w:r>
      <w:r w:rsidRPr="00D614BF">
        <w:t>Честного Знака</w:t>
      </w:r>
      <w:r>
        <w:t xml:space="preserve"> </w:t>
      </w:r>
      <w:r>
        <w:rPr>
          <w:b/>
          <w:bCs/>
        </w:rPr>
        <w:t>ГИС МТ</w:t>
      </w:r>
      <w:r>
        <w:t>.</w:t>
      </w:r>
    </w:p>
    <w:p w14:paraId="53058471" w14:textId="1CE3BEFB" w:rsidR="00000000" w:rsidRDefault="00000000">
      <w:r>
        <w:t xml:space="preserve">После установки и запуска </w:t>
      </w:r>
      <w:r>
        <w:rPr>
          <w:b/>
          <w:bCs/>
        </w:rPr>
        <w:t>ЕСМ</w:t>
      </w:r>
      <w:r>
        <w:t>, на его главном окне</w:t>
      </w:r>
      <w:r w:rsidR="00D614BF">
        <w:t xml:space="preserve"> (Рис. 1)</w:t>
      </w:r>
      <w:r>
        <w:t xml:space="preserve"> будут отображены индикаторы состояния компонентов модуля. Зеленый цвет индикаторов свидетельствует о правильном подключении соответствующих компонентов.</w:t>
      </w:r>
    </w:p>
    <w:p w14:paraId="15B6C18A" w14:textId="728AAA6E" w:rsidR="00000000" w:rsidRDefault="00000000">
      <w:r>
        <w:rPr>
          <w:noProof/>
          <w:lang w:eastAsia="ru-RU"/>
        </w:rPr>
        <w:drawing>
          <wp:inline distT="0" distB="0" distL="0" distR="0" wp14:anchorId="79EFB549" wp14:editId="7C0AB17E">
            <wp:extent cx="6172200" cy="5581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27" t="9848" r="26112" b="21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B807C" w14:textId="0962ACA2" w:rsidR="00000000" w:rsidRDefault="00D614BF">
      <w:r>
        <w:t>Рисунок 1. Главное окно ЕСМ</w:t>
      </w:r>
    </w:p>
    <w:p w14:paraId="62ECD51C" w14:textId="3A19C149" w:rsidR="00000000" w:rsidRDefault="00000000">
      <w:r>
        <w:t xml:space="preserve">Далее, в </w:t>
      </w:r>
      <w:r>
        <w:rPr>
          <w:b/>
          <w:bCs/>
        </w:rPr>
        <w:t>ПУ Администратор фирмы</w:t>
      </w:r>
      <w:r>
        <w:t xml:space="preserve">, необходимо войти в раздел “Основные настройки”, “Маркировка”, открыть вкладку </w:t>
      </w:r>
      <w:r>
        <w:rPr>
          <w:b/>
          <w:bCs/>
        </w:rPr>
        <w:t xml:space="preserve">ТС </w:t>
      </w:r>
      <w:proofErr w:type="spellStart"/>
      <w:r>
        <w:rPr>
          <w:b/>
          <w:bCs/>
        </w:rPr>
        <w:t>ПИоТ</w:t>
      </w:r>
      <w:proofErr w:type="spellEnd"/>
      <w:r w:rsidR="00D614BF">
        <w:rPr>
          <w:b/>
          <w:bCs/>
        </w:rPr>
        <w:t xml:space="preserve"> </w:t>
      </w:r>
      <w:r w:rsidR="00D614BF">
        <w:t>(Рис. 2)</w:t>
      </w:r>
      <w:r w:rsidRPr="00D614BF">
        <w:t>,</w:t>
      </w:r>
      <w:r>
        <w:t xml:space="preserve"> заполнить поля</w:t>
      </w:r>
      <w:r w:rsidR="00850151">
        <w:t>:</w:t>
      </w:r>
      <w:r>
        <w:t xml:space="preserve"> Адрес, Порт, Тайм аут и установить переключатели как показано на рисунке. Нажав </w:t>
      </w:r>
      <w:proofErr w:type="gramStart"/>
      <w:r>
        <w:t>кнопку ”Проверка</w:t>
      </w:r>
      <w:proofErr w:type="gramEnd"/>
      <w:r>
        <w:t xml:space="preserve"> статуса”, можно проверить наличие связи с </w:t>
      </w:r>
      <w:r>
        <w:rPr>
          <w:b/>
          <w:bCs/>
        </w:rPr>
        <w:t>ЕСМ</w:t>
      </w:r>
      <w:r>
        <w:t>.</w:t>
      </w:r>
    </w:p>
    <w:p w14:paraId="32B878A0" w14:textId="77777777" w:rsidR="00000000" w:rsidRDefault="00000000">
      <w:r>
        <w:rPr>
          <w:noProof/>
        </w:rPr>
        <w:lastRenderedPageBreak/>
        <w:drawing>
          <wp:inline distT="0" distB="0" distL="0" distR="0" wp14:anchorId="41483844" wp14:editId="0AA36E89">
            <wp:extent cx="6715125" cy="41719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869B7" w14:textId="1453191C" w:rsidR="00000000" w:rsidRDefault="00D614BF">
      <w:r>
        <w:t xml:space="preserve">Рисунок 2. Настройки ТС </w:t>
      </w:r>
      <w:proofErr w:type="spellStart"/>
      <w:r>
        <w:t>ПИоТ</w:t>
      </w:r>
      <w:proofErr w:type="spellEnd"/>
      <w:r>
        <w:t xml:space="preserve"> в ПУ </w:t>
      </w:r>
      <w:r w:rsidRPr="00D614BF">
        <w:t>Администратор фирмы</w:t>
      </w:r>
    </w:p>
    <w:p w14:paraId="79FC7847" w14:textId="00FE5222" w:rsidR="00000000" w:rsidRDefault="00000000">
      <w:r>
        <w:t xml:space="preserve">Далее, на вкладке </w:t>
      </w:r>
      <w:r>
        <w:rPr>
          <w:b/>
          <w:bCs/>
        </w:rPr>
        <w:t>Локальный модуль</w:t>
      </w:r>
      <w:r w:rsidR="00D614BF">
        <w:rPr>
          <w:b/>
          <w:bCs/>
        </w:rPr>
        <w:t xml:space="preserve"> </w:t>
      </w:r>
      <w:r w:rsidR="00D614BF">
        <w:t>(Рис. 3)</w:t>
      </w:r>
      <w:r>
        <w:t>, необходимо заполнить: Адрес, Порт и другие поля</w:t>
      </w:r>
      <w:r w:rsidR="00D614BF">
        <w:t>, как показано</w:t>
      </w:r>
      <w:r>
        <w:t xml:space="preserve"> на рисунке. </w:t>
      </w:r>
    </w:p>
    <w:p w14:paraId="659F4416" w14:textId="77777777" w:rsidR="00000000" w:rsidRDefault="00000000">
      <w:r>
        <w:rPr>
          <w:noProof/>
        </w:rPr>
        <w:drawing>
          <wp:inline distT="0" distB="0" distL="0" distR="0" wp14:anchorId="3AD42B7A" wp14:editId="7894B983">
            <wp:extent cx="6657975" cy="41338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D6F60" w14:textId="0ECC2646" w:rsidR="00D614BF" w:rsidRDefault="00D614BF" w:rsidP="00D614BF">
      <w:r>
        <w:t xml:space="preserve">Рисунок </w:t>
      </w:r>
      <w:r>
        <w:t>3</w:t>
      </w:r>
      <w:r>
        <w:t xml:space="preserve">. Настройки </w:t>
      </w:r>
      <w:r>
        <w:t>ЛМ ЧЗ</w:t>
      </w:r>
      <w:r>
        <w:t xml:space="preserve"> в ПУ </w:t>
      </w:r>
      <w:r w:rsidRPr="00D614BF">
        <w:t>Администратор фирмы</w:t>
      </w:r>
    </w:p>
    <w:p w14:paraId="1FC41049" w14:textId="77777777" w:rsidR="00850151" w:rsidRDefault="00850151"/>
    <w:p w14:paraId="62F3C727" w14:textId="3EFD9A75" w:rsidR="00850151" w:rsidRDefault="00850151" w:rsidP="00850151">
      <w:r>
        <w:t xml:space="preserve">Локальный модуль ЧЗ (ЛМ ЧЗ) необходим для проверки кодов маркировки (КМ) в оффлайн режиме в случае, если проверку через ТС </w:t>
      </w:r>
      <w:proofErr w:type="spellStart"/>
      <w:r>
        <w:t>ПИоТ</w:t>
      </w:r>
      <w:proofErr w:type="spellEnd"/>
      <w:r>
        <w:t xml:space="preserve"> осуществить не удалось. А также для предотвращения повторной продажи КМ. Для нормальной работы, ЛМ ЧЗ должен находиться в статусе “Готов” (</w:t>
      </w:r>
      <w:r>
        <w:rPr>
          <w:lang w:val="en-US"/>
        </w:rPr>
        <w:t>R</w:t>
      </w:r>
      <w:proofErr w:type="spellStart"/>
      <w:r>
        <w:t>eady</w:t>
      </w:r>
      <w:proofErr w:type="spellEnd"/>
      <w:r>
        <w:t xml:space="preserve">), для этого необходимо выполнить Инициализацию. Программу ЛМ ЧЗ необходимо предварительно установить на компьютер, скачав установочные файлы с сайта </w:t>
      </w:r>
      <w:hyperlink r:id="rId7" w:history="1">
        <w:r w:rsidR="00166FF4" w:rsidRPr="00CF64F6">
          <w:rPr>
            <w:rStyle w:val="a3"/>
          </w:rPr>
          <w:t>https://честныйзнак.рф/local-module/</w:t>
        </w:r>
      </w:hyperlink>
      <w:r>
        <w:t>.</w:t>
      </w:r>
    </w:p>
    <w:p w14:paraId="16234AA8" w14:textId="77777777" w:rsidR="00850151" w:rsidRDefault="00850151"/>
    <w:p w14:paraId="731E7726" w14:textId="3501EC6A" w:rsidR="00000000" w:rsidRDefault="00850151">
      <w:r>
        <w:t>Н</w:t>
      </w:r>
      <w:r w:rsidR="00000000">
        <w:t>а вкладке “</w:t>
      </w:r>
      <w:r w:rsidR="00000000">
        <w:rPr>
          <w:b/>
          <w:bCs/>
          <w:lang w:val="en-US"/>
        </w:rPr>
        <w:t>Online</w:t>
      </w:r>
      <w:r w:rsidR="00000000" w:rsidRPr="00D614BF">
        <w:rPr>
          <w:b/>
          <w:bCs/>
        </w:rPr>
        <w:t xml:space="preserve"> </w:t>
      </w:r>
      <w:r w:rsidR="00000000">
        <w:rPr>
          <w:b/>
          <w:bCs/>
        </w:rPr>
        <w:t>проверка</w:t>
      </w:r>
      <w:r w:rsidR="00000000">
        <w:t>” (</w:t>
      </w:r>
      <w:r w:rsidR="00D614BF">
        <w:t>Рис. 4</w:t>
      </w:r>
      <w:r w:rsidR="00000000">
        <w:t xml:space="preserve">) нужно указать токены авторизации, необходимые для взаимодействия с сервисами </w:t>
      </w:r>
      <w:r w:rsidR="00F819AA">
        <w:rPr>
          <w:b/>
          <w:bCs/>
        </w:rPr>
        <w:t>ГИС МТ</w:t>
      </w:r>
      <w:r w:rsidR="00000000">
        <w:t xml:space="preserve">. </w:t>
      </w:r>
    </w:p>
    <w:p w14:paraId="72CDDF5E" w14:textId="77777777" w:rsidR="00000000" w:rsidRDefault="00000000">
      <w:r>
        <w:rPr>
          <w:noProof/>
        </w:rPr>
        <w:drawing>
          <wp:inline distT="0" distB="0" distL="0" distR="0" wp14:anchorId="7C9DE0C1" wp14:editId="4FC44A38">
            <wp:extent cx="6657975" cy="4143375"/>
            <wp:effectExtent l="0" t="0" r="9525" b="952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56F980D" w14:textId="532F53CD" w:rsidR="00D614BF" w:rsidRDefault="00D614BF">
      <w:r>
        <w:t xml:space="preserve">Рисунок 4. </w:t>
      </w:r>
      <w:r>
        <w:t>Настройки</w:t>
      </w:r>
      <w:r>
        <w:t xml:space="preserve"> параметров </w:t>
      </w:r>
      <w:r w:rsidRPr="00D614BF">
        <w:t>Online прове</w:t>
      </w:r>
      <w:r>
        <w:t>рки</w:t>
      </w:r>
      <w:r>
        <w:t xml:space="preserve"> в ПУ </w:t>
      </w:r>
      <w:r w:rsidRPr="00D614BF">
        <w:t>“Администратор фирмы”</w:t>
      </w:r>
    </w:p>
    <w:p w14:paraId="71B21935" w14:textId="77777777" w:rsidR="00D614BF" w:rsidRDefault="00D614BF"/>
    <w:p w14:paraId="5EFF0F02" w14:textId="65290502" w:rsidR="007E7739" w:rsidRDefault="00000000">
      <w:r>
        <w:t>Токены можно получить в личном кабинете участника оборота Честного знака. Или запросить через программу. Перед запросом токена, необходимо выбрать действующий сертификат электронной подписи. При этом, носитель электронной подписи должен быть подключен к компьютеру. Сертификаты должны быть установлены в хранилище сертификатов.</w:t>
      </w:r>
    </w:p>
    <w:sectPr w:rsidR="007E7739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BF"/>
    <w:rsid w:val="00166FF4"/>
    <w:rsid w:val="006127C8"/>
    <w:rsid w:val="007E7739"/>
    <w:rsid w:val="00821261"/>
    <w:rsid w:val="00850151"/>
    <w:rsid w:val="00950379"/>
    <w:rsid w:val="00D614BF"/>
    <w:rsid w:val="00F8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9FF5B2"/>
  <w15:chartTrackingRefBased/>
  <w15:docId w15:val="{47C7FA64-399A-43CD-A037-77B97A151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2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166F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&#1095;&#1077;&#1089;&#1090;&#1085;&#1099;&#1081;&#1079;&#1085;&#1072;&#1082;.&#1088;&#1092;/local-modul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User_one</cp:lastModifiedBy>
  <cp:revision>2</cp:revision>
  <dcterms:created xsi:type="dcterms:W3CDTF">2026-05-29T16:43:00Z</dcterms:created>
  <dcterms:modified xsi:type="dcterms:W3CDTF">2026-05-29T16:43:00Z</dcterms:modified>
</cp:coreProperties>
</file>